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56" w:rsidRPr="00F14448" w:rsidRDefault="00F14448" w:rsidP="00F14448">
      <w:pPr>
        <w:spacing w:before="10" w:after="0" w:line="389" w:lineRule="exact"/>
        <w:ind w:left="108" w:right="-20"/>
        <w:rPr>
          <w:rFonts w:ascii="Arial" w:eastAsia="Arial" w:hAnsi="Arial" w:cs="Arial"/>
          <w:sz w:val="34"/>
          <w:szCs w:val="34"/>
        </w:rPr>
      </w:pPr>
      <w:r>
        <w:rPr>
          <w:rFonts w:ascii="Arial" w:eastAsia="Arial" w:hAnsi="Arial" w:cs="Arial"/>
          <w:color w:val="00AEC5"/>
          <w:position w:val="-1"/>
          <w:sz w:val="34"/>
          <w:szCs w:val="34"/>
        </w:rPr>
        <w:t>Plani për orë</w:t>
      </w:r>
      <w:r w:rsidR="001C3BE4">
        <w:rPr>
          <w:rFonts w:ascii="Arial" w:eastAsia="Arial" w:hAnsi="Arial" w:cs="Arial"/>
          <w:color w:val="00AEC5"/>
          <w:position w:val="-1"/>
          <w:sz w:val="34"/>
          <w:szCs w:val="34"/>
        </w:rPr>
        <w:t xml:space="preserve">: </w:t>
      </w:r>
      <w:r>
        <w:rPr>
          <w:rFonts w:ascii="Arial" w:eastAsia="Arial" w:hAnsi="Arial" w:cs="Arial"/>
          <w:color w:val="00AEC5"/>
          <w:position w:val="-1"/>
          <w:sz w:val="34"/>
          <w:szCs w:val="34"/>
        </w:rPr>
        <w:t>Formulari</w:t>
      </w:r>
    </w:p>
    <w:p w:rsidR="00111B56" w:rsidRPr="00284B6C" w:rsidRDefault="00111B56" w:rsidP="00111B56">
      <w:pPr>
        <w:spacing w:before="6" w:after="0" w:line="140" w:lineRule="exact"/>
        <w:rPr>
          <w:sz w:val="14"/>
          <w:szCs w:val="14"/>
        </w:rPr>
      </w:pPr>
    </w:p>
    <w:p w:rsidR="00111B56" w:rsidRPr="00284B6C" w:rsidRDefault="00111B56" w:rsidP="00111B56">
      <w:pPr>
        <w:spacing w:after="0" w:line="20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2213"/>
        <w:gridCol w:w="1811"/>
        <w:gridCol w:w="3240"/>
        <w:gridCol w:w="990"/>
        <w:gridCol w:w="2390"/>
        <w:gridCol w:w="15"/>
        <w:gridCol w:w="475"/>
        <w:gridCol w:w="2276"/>
      </w:tblGrid>
      <w:tr w:rsidR="00F14448" w:rsidRPr="00B67CE6" w:rsidTr="00323504">
        <w:trPr>
          <w:trHeight w:val="140"/>
        </w:trPr>
        <w:tc>
          <w:tcPr>
            <w:tcW w:w="4788" w:type="dxa"/>
            <w:gridSpan w:val="3"/>
            <w:shd w:val="clear" w:color="auto" w:fill="4BACC6"/>
          </w:tcPr>
          <w:p w:rsidR="00F14448" w:rsidRPr="00C621D7" w:rsidRDefault="000E6876" w:rsidP="00C509F6">
            <w:pPr>
              <w:spacing w:after="0" w:line="240" w:lineRule="auto"/>
            </w:pPr>
            <w:r>
              <w:rPr>
                <w:rFonts w:ascii="Arial" w:eastAsia="Arial" w:hAnsi="Arial" w:cs="Arial"/>
                <w:b/>
                <w:bCs/>
                <w:color w:val="FFFFFF"/>
                <w:sz w:val="17"/>
                <w:szCs w:val="17"/>
              </w:rPr>
              <w:t>Java 1    Data : 07</w:t>
            </w:r>
            <w:r w:rsidR="00C621D7">
              <w:rPr>
                <w:rFonts w:ascii="Arial" w:eastAsia="Arial" w:hAnsi="Arial" w:cs="Arial"/>
                <w:b/>
                <w:bCs/>
                <w:color w:val="FFFFFF"/>
                <w:sz w:val="17"/>
                <w:szCs w:val="17"/>
              </w:rPr>
              <w:t>.09.2015</w:t>
            </w:r>
          </w:p>
        </w:tc>
        <w:tc>
          <w:tcPr>
            <w:tcW w:w="7110" w:type="dxa"/>
            <w:gridSpan w:val="5"/>
            <w:shd w:val="clear" w:color="auto" w:fill="4BACC6"/>
          </w:tcPr>
          <w:p w:rsidR="00520C21" w:rsidRDefault="00F14448" w:rsidP="00C509F6">
            <w:pPr>
              <w:spacing w:after="0" w:line="240" w:lineRule="auto"/>
              <w:rPr>
                <w:rFonts w:ascii="Arial" w:eastAsia="Arial" w:hAnsi="Arial" w:cs="Arial"/>
                <w:b/>
                <w:bCs/>
                <w:color w:val="FFFFFF"/>
                <w:sz w:val="17"/>
                <w:szCs w:val="17"/>
              </w:rPr>
            </w:pPr>
            <w:r w:rsidRPr="00B67CE6">
              <w:rPr>
                <w:rFonts w:ascii="Arial" w:eastAsia="Arial" w:hAnsi="Arial" w:cs="Arial"/>
                <w:b/>
                <w:bCs/>
                <w:color w:val="FFFFFF"/>
                <w:sz w:val="17"/>
                <w:szCs w:val="17"/>
              </w:rPr>
              <w:t xml:space="preserve">Njësia mësimore: </w:t>
            </w:r>
          </w:p>
          <w:p w:rsidR="00F14448" w:rsidRPr="00520C21" w:rsidRDefault="00520C21" w:rsidP="00520C21">
            <w:pPr>
              <w:pStyle w:val="Default"/>
              <w:rPr>
                <w:sz w:val="23"/>
                <w:szCs w:val="23"/>
              </w:rPr>
            </w:pPr>
            <w:r>
              <w:rPr>
                <w:b/>
                <w:bCs/>
                <w:sz w:val="23"/>
                <w:szCs w:val="23"/>
              </w:rPr>
              <w:t xml:space="preserve">Rrumbullakimi i numrave </w:t>
            </w:r>
          </w:p>
        </w:tc>
        <w:tc>
          <w:tcPr>
            <w:tcW w:w="2276" w:type="dxa"/>
            <w:shd w:val="clear" w:color="auto" w:fill="4BACC6"/>
          </w:tcPr>
          <w:p w:rsidR="00F14448" w:rsidRPr="00B67CE6" w:rsidRDefault="00727F90" w:rsidP="00C509F6">
            <w:pPr>
              <w:spacing w:after="0" w:line="240" w:lineRule="auto"/>
            </w:pPr>
            <w:r w:rsidRPr="00B67CE6">
              <w:rPr>
                <w:rFonts w:ascii="Arial" w:eastAsia="Arial" w:hAnsi="Arial" w:cs="Arial"/>
                <w:b/>
                <w:bCs/>
                <w:color w:val="FFFFFF"/>
                <w:sz w:val="17"/>
                <w:szCs w:val="17"/>
              </w:rPr>
              <w:t>PARALELJA:</w:t>
            </w:r>
            <w:r w:rsidR="00A724E7">
              <w:rPr>
                <w:rFonts w:ascii="Arial" w:eastAsia="Arial" w:hAnsi="Arial" w:cs="Arial"/>
                <w:b/>
                <w:bCs/>
                <w:color w:val="FFFFFF"/>
                <w:sz w:val="17"/>
                <w:szCs w:val="17"/>
              </w:rPr>
              <w:t xml:space="preserve"> VI</w:t>
            </w:r>
          </w:p>
        </w:tc>
      </w:tr>
      <w:tr w:rsidR="008A43E6" w:rsidRPr="00B67CE6" w:rsidTr="00323504">
        <w:trPr>
          <w:trHeight w:val="140"/>
        </w:trPr>
        <w:tc>
          <w:tcPr>
            <w:tcW w:w="764" w:type="dxa"/>
            <w:vMerge w:val="restart"/>
            <w:shd w:val="clear" w:color="auto" w:fill="4BACC6"/>
          </w:tcPr>
          <w:p w:rsidR="00F14448" w:rsidRPr="00B67CE6" w:rsidRDefault="00F14448" w:rsidP="00B67CE6">
            <w:pPr>
              <w:spacing w:after="0" w:line="240" w:lineRule="auto"/>
              <w:jc w:val="center"/>
              <w:rPr>
                <w:lang w:val="mk-MK"/>
              </w:rPr>
            </w:pPr>
            <w:r w:rsidRPr="00B67CE6">
              <w:rPr>
                <w:rFonts w:ascii="Arial" w:eastAsia="Arial" w:hAnsi="Arial" w:cs="Arial"/>
                <w:b/>
                <w:bCs/>
                <w:color w:val="FFFFFF"/>
                <w:sz w:val="17"/>
                <w:szCs w:val="17"/>
              </w:rPr>
              <w:t>Orari</w:t>
            </w:r>
            <w:r w:rsidRPr="00B67CE6">
              <w:rPr>
                <w:rFonts w:ascii="Arial" w:eastAsia="Arial" w:hAnsi="Arial" w:cs="Arial"/>
                <w:b/>
                <w:bCs/>
                <w:color w:val="FFFFFF"/>
                <w:sz w:val="17"/>
                <w:szCs w:val="17"/>
                <w:lang w:val="mk-MK"/>
              </w:rPr>
              <w:t xml:space="preserve"> (</w:t>
            </w:r>
            <w:r w:rsidRPr="00B67CE6">
              <w:rPr>
                <w:rFonts w:ascii="Arial" w:eastAsia="Arial" w:hAnsi="Arial" w:cs="Arial"/>
                <w:b/>
                <w:bCs/>
                <w:color w:val="FFFFFF"/>
                <w:sz w:val="17"/>
                <w:szCs w:val="17"/>
              </w:rPr>
              <w:t>pjesët e orës</w:t>
            </w:r>
            <w:r w:rsidRPr="00B67CE6">
              <w:rPr>
                <w:rFonts w:ascii="Arial" w:eastAsia="Arial" w:hAnsi="Arial" w:cs="Arial"/>
                <w:b/>
                <w:bCs/>
                <w:color w:val="FFFFFF"/>
                <w:sz w:val="17"/>
                <w:szCs w:val="17"/>
                <w:lang w:val="mk-MK"/>
              </w:rPr>
              <w:t>)</w:t>
            </w:r>
          </w:p>
        </w:tc>
        <w:tc>
          <w:tcPr>
            <w:tcW w:w="2213" w:type="dxa"/>
            <w:vMerge w:val="restart"/>
            <w:shd w:val="clear" w:color="auto" w:fill="4BACC6"/>
          </w:tcPr>
          <w:p w:rsidR="00F14448" w:rsidRPr="00B67CE6" w:rsidRDefault="00F14448" w:rsidP="00B67CE6">
            <w:pPr>
              <w:spacing w:after="0" w:line="240" w:lineRule="auto"/>
              <w:jc w:val="center"/>
            </w:pPr>
            <w:r w:rsidRPr="00B67CE6">
              <w:rPr>
                <w:rFonts w:ascii="Arial" w:eastAsia="Arial" w:hAnsi="Arial" w:cs="Arial"/>
                <w:b/>
                <w:bCs/>
                <w:color w:val="FFFFFF"/>
                <w:sz w:val="17"/>
                <w:szCs w:val="17"/>
              </w:rPr>
              <w:t>Qëllimet e mësimit</w:t>
            </w:r>
          </w:p>
        </w:tc>
        <w:tc>
          <w:tcPr>
            <w:tcW w:w="1811" w:type="dxa"/>
            <w:vMerge w:val="restart"/>
            <w:shd w:val="clear" w:color="auto" w:fill="4BACC6"/>
          </w:tcPr>
          <w:p w:rsidR="00F14448" w:rsidRPr="00B67CE6" w:rsidRDefault="00F14448" w:rsidP="00B67CE6">
            <w:pPr>
              <w:spacing w:after="0" w:line="240" w:lineRule="auto"/>
              <w:jc w:val="center"/>
              <w:rPr>
                <w:lang w:val="mk-MK"/>
              </w:rPr>
            </w:pPr>
            <w:r w:rsidRPr="00B67CE6">
              <w:rPr>
                <w:rFonts w:ascii="Arial" w:eastAsia="Arial" w:hAnsi="Arial" w:cs="Arial"/>
                <w:b/>
                <w:bCs/>
                <w:color w:val="FFFFFF"/>
                <w:sz w:val="17"/>
                <w:szCs w:val="17"/>
              </w:rPr>
              <w:t>Kriteret për sukses</w:t>
            </w:r>
            <w:r w:rsidRPr="00B67CE6">
              <w:rPr>
                <w:rFonts w:ascii="Arial" w:eastAsia="Arial" w:hAnsi="Arial" w:cs="Arial"/>
                <w:b/>
                <w:bCs/>
                <w:color w:val="FFFFFF"/>
                <w:sz w:val="17"/>
                <w:szCs w:val="17"/>
                <w:lang w:val="mk-MK"/>
              </w:rPr>
              <w:t xml:space="preserve"> (</w:t>
            </w:r>
            <w:r w:rsidRPr="00B67CE6">
              <w:rPr>
                <w:rFonts w:ascii="Arial" w:eastAsia="Arial" w:hAnsi="Arial" w:cs="Arial"/>
                <w:b/>
                <w:bCs/>
                <w:color w:val="FFFFFF"/>
                <w:sz w:val="17"/>
                <w:szCs w:val="17"/>
              </w:rPr>
              <w:t>rezulttet e pritura</w:t>
            </w:r>
            <w:r w:rsidRPr="00B67CE6">
              <w:rPr>
                <w:rFonts w:ascii="Arial" w:eastAsia="Arial" w:hAnsi="Arial" w:cs="Arial"/>
                <w:b/>
                <w:bCs/>
                <w:color w:val="FFFFFF"/>
                <w:sz w:val="17"/>
                <w:szCs w:val="17"/>
                <w:lang w:val="mk-MK"/>
              </w:rPr>
              <w:t>)</w:t>
            </w:r>
          </w:p>
        </w:tc>
        <w:tc>
          <w:tcPr>
            <w:tcW w:w="4230" w:type="dxa"/>
            <w:gridSpan w:val="2"/>
            <w:shd w:val="clear" w:color="auto" w:fill="4BACC6"/>
          </w:tcPr>
          <w:p w:rsidR="00F14448" w:rsidRPr="00B67CE6" w:rsidRDefault="00F14448" w:rsidP="00B67CE6">
            <w:pPr>
              <w:spacing w:after="0" w:line="240" w:lineRule="auto"/>
              <w:jc w:val="center"/>
              <w:rPr>
                <w:lang w:val="mk-MK"/>
              </w:rPr>
            </w:pPr>
            <w:r w:rsidRPr="00B67CE6">
              <w:rPr>
                <w:rFonts w:ascii="Arial" w:eastAsia="Arial" w:hAnsi="Arial" w:cs="Arial"/>
                <w:b/>
                <w:bCs/>
                <w:color w:val="FFFFFF"/>
                <w:sz w:val="17"/>
                <w:szCs w:val="17"/>
              </w:rPr>
              <w:t>Aktivitete</w:t>
            </w:r>
          </w:p>
        </w:tc>
        <w:tc>
          <w:tcPr>
            <w:tcW w:w="2880" w:type="dxa"/>
            <w:gridSpan w:val="3"/>
            <w:vMerge w:val="restart"/>
            <w:shd w:val="clear" w:color="auto" w:fill="4BACC6"/>
          </w:tcPr>
          <w:p w:rsidR="00F14448" w:rsidRPr="00B67CE6" w:rsidRDefault="008A43E6" w:rsidP="00B67CE6">
            <w:pPr>
              <w:spacing w:after="0" w:line="240" w:lineRule="auto"/>
              <w:jc w:val="center"/>
              <w:rPr>
                <w:lang w:val="mk-MK"/>
              </w:rPr>
            </w:pPr>
            <w:r w:rsidRPr="00B67CE6">
              <w:rPr>
                <w:rFonts w:ascii="Arial" w:eastAsia="Arial" w:hAnsi="Arial" w:cs="Arial"/>
                <w:b/>
                <w:bCs/>
                <w:color w:val="FFFFFF"/>
                <w:sz w:val="17"/>
                <w:szCs w:val="17"/>
              </w:rPr>
              <w:t>Resurse</w:t>
            </w:r>
            <w:r w:rsidR="00F14448" w:rsidRPr="00B67CE6">
              <w:rPr>
                <w:rFonts w:ascii="Arial" w:eastAsia="Arial" w:hAnsi="Arial" w:cs="Arial"/>
                <w:b/>
                <w:bCs/>
                <w:color w:val="FFFFFF"/>
                <w:sz w:val="17"/>
                <w:szCs w:val="17"/>
                <w:lang w:val="mk-MK"/>
              </w:rPr>
              <w:t xml:space="preserve"> (</w:t>
            </w:r>
            <w:r w:rsidRPr="00B67CE6">
              <w:rPr>
                <w:rFonts w:ascii="Arial" w:eastAsia="Arial" w:hAnsi="Arial" w:cs="Arial"/>
                <w:b/>
                <w:bCs/>
                <w:color w:val="FFFFFF"/>
                <w:sz w:val="17"/>
                <w:szCs w:val="17"/>
              </w:rPr>
              <w:t>mjete dhe materiale</w:t>
            </w:r>
            <w:r w:rsidR="00F14448" w:rsidRPr="00B67CE6">
              <w:rPr>
                <w:rFonts w:ascii="Arial" w:eastAsia="Arial" w:hAnsi="Arial" w:cs="Arial"/>
                <w:b/>
                <w:bCs/>
                <w:color w:val="FFFFFF"/>
                <w:sz w:val="17"/>
                <w:szCs w:val="17"/>
                <w:lang w:val="mk-MK"/>
              </w:rPr>
              <w:t>)</w:t>
            </w:r>
          </w:p>
        </w:tc>
        <w:tc>
          <w:tcPr>
            <w:tcW w:w="2276" w:type="dxa"/>
            <w:vMerge w:val="restart"/>
            <w:shd w:val="clear" w:color="auto" w:fill="4BACC6"/>
          </w:tcPr>
          <w:p w:rsidR="00F14448" w:rsidRPr="00B67CE6" w:rsidRDefault="00F14448" w:rsidP="00B67CE6">
            <w:pPr>
              <w:spacing w:after="0" w:line="240" w:lineRule="auto"/>
              <w:jc w:val="center"/>
              <w:rPr>
                <w:lang w:val="mk-MK"/>
              </w:rPr>
            </w:pPr>
            <w:r w:rsidRPr="00B67CE6">
              <w:rPr>
                <w:rFonts w:ascii="Arial" w:eastAsia="Arial" w:hAnsi="Arial" w:cs="Arial"/>
                <w:b/>
                <w:bCs/>
                <w:color w:val="FFFFFF"/>
                <w:sz w:val="17"/>
                <w:szCs w:val="17"/>
              </w:rPr>
              <w:t>Faktet për të arriturat</w:t>
            </w:r>
          </w:p>
        </w:tc>
      </w:tr>
      <w:tr w:rsidR="00323504" w:rsidRPr="00B67CE6" w:rsidTr="00323504">
        <w:trPr>
          <w:trHeight w:val="140"/>
        </w:trPr>
        <w:tc>
          <w:tcPr>
            <w:tcW w:w="764" w:type="dxa"/>
            <w:vMerge/>
            <w:shd w:val="clear" w:color="auto" w:fill="4BACC6"/>
          </w:tcPr>
          <w:p w:rsidR="00F14448" w:rsidRPr="00B67CE6" w:rsidRDefault="00F14448" w:rsidP="00B67CE6">
            <w:pPr>
              <w:spacing w:after="0" w:line="240" w:lineRule="auto"/>
            </w:pPr>
          </w:p>
        </w:tc>
        <w:tc>
          <w:tcPr>
            <w:tcW w:w="2213" w:type="dxa"/>
            <w:vMerge/>
            <w:shd w:val="clear" w:color="auto" w:fill="4BACC6"/>
          </w:tcPr>
          <w:p w:rsidR="00F14448" w:rsidRPr="00B67CE6" w:rsidRDefault="00F14448" w:rsidP="00B67CE6">
            <w:pPr>
              <w:spacing w:after="0" w:line="240" w:lineRule="auto"/>
            </w:pPr>
          </w:p>
        </w:tc>
        <w:tc>
          <w:tcPr>
            <w:tcW w:w="1811" w:type="dxa"/>
            <w:vMerge/>
            <w:shd w:val="clear" w:color="auto" w:fill="4BACC6"/>
          </w:tcPr>
          <w:p w:rsidR="00F14448" w:rsidRPr="00B67CE6" w:rsidRDefault="00F14448" w:rsidP="00B67CE6">
            <w:pPr>
              <w:spacing w:after="0" w:line="240" w:lineRule="auto"/>
            </w:pPr>
          </w:p>
        </w:tc>
        <w:tc>
          <w:tcPr>
            <w:tcW w:w="3240" w:type="dxa"/>
            <w:shd w:val="clear" w:color="auto" w:fill="4BACC6"/>
          </w:tcPr>
          <w:p w:rsidR="00F14448" w:rsidRPr="00B67CE6" w:rsidRDefault="00F14448" w:rsidP="00B67CE6">
            <w:pPr>
              <w:spacing w:after="0" w:line="240" w:lineRule="auto"/>
              <w:jc w:val="center"/>
            </w:pPr>
            <w:r w:rsidRPr="00B67CE6">
              <w:rPr>
                <w:rFonts w:ascii="Arial" w:eastAsia="Arial" w:hAnsi="Arial" w:cs="Arial"/>
                <w:b/>
                <w:bCs/>
                <w:color w:val="FFFFFF"/>
                <w:sz w:val="17"/>
                <w:szCs w:val="17"/>
              </w:rPr>
              <w:t>Përshkrimi</w:t>
            </w:r>
          </w:p>
        </w:tc>
        <w:tc>
          <w:tcPr>
            <w:tcW w:w="990" w:type="dxa"/>
            <w:shd w:val="clear" w:color="auto" w:fill="4BACC6"/>
          </w:tcPr>
          <w:p w:rsidR="00F14448" w:rsidRPr="00B67CE6" w:rsidRDefault="00F14448" w:rsidP="00B67CE6">
            <w:pPr>
              <w:spacing w:after="0" w:line="240" w:lineRule="auto"/>
              <w:jc w:val="center"/>
            </w:pPr>
            <w:r w:rsidRPr="00B67CE6">
              <w:rPr>
                <w:rFonts w:ascii="Arial" w:eastAsia="Arial" w:hAnsi="Arial" w:cs="Arial"/>
                <w:b/>
                <w:bCs/>
                <w:color w:val="FFFFFF"/>
                <w:sz w:val="17"/>
                <w:szCs w:val="17"/>
              </w:rPr>
              <w:t>Format e organizimit</w:t>
            </w:r>
          </w:p>
        </w:tc>
        <w:tc>
          <w:tcPr>
            <w:tcW w:w="2880" w:type="dxa"/>
            <w:gridSpan w:val="3"/>
            <w:vMerge/>
            <w:shd w:val="clear" w:color="auto" w:fill="4BACC6"/>
          </w:tcPr>
          <w:p w:rsidR="00F14448" w:rsidRPr="00B67CE6" w:rsidRDefault="00F14448" w:rsidP="00B67CE6">
            <w:pPr>
              <w:spacing w:after="0" w:line="240" w:lineRule="auto"/>
            </w:pPr>
          </w:p>
        </w:tc>
        <w:tc>
          <w:tcPr>
            <w:tcW w:w="2276" w:type="dxa"/>
            <w:vMerge/>
            <w:shd w:val="clear" w:color="auto" w:fill="4BACC6"/>
          </w:tcPr>
          <w:p w:rsidR="00F14448" w:rsidRPr="00B67CE6" w:rsidRDefault="00F14448" w:rsidP="00B67CE6">
            <w:pPr>
              <w:spacing w:after="0" w:line="240" w:lineRule="auto"/>
            </w:pPr>
          </w:p>
        </w:tc>
      </w:tr>
      <w:tr w:rsidR="008A43E6" w:rsidRPr="00B67CE6" w:rsidTr="00323504">
        <w:trPr>
          <w:trHeight w:val="2435"/>
        </w:trPr>
        <w:tc>
          <w:tcPr>
            <w:tcW w:w="764" w:type="dxa"/>
            <w:shd w:val="clear" w:color="auto" w:fill="auto"/>
          </w:tcPr>
          <w:p w:rsidR="00111B56" w:rsidRDefault="00111B56" w:rsidP="00B67CE6">
            <w:pPr>
              <w:spacing w:before="85" w:after="0" w:line="250" w:lineRule="auto"/>
              <w:ind w:left="193" w:right="-51"/>
            </w:pPr>
          </w:p>
          <w:p w:rsidR="00C509F6" w:rsidRDefault="00C509F6" w:rsidP="00B67CE6">
            <w:pPr>
              <w:spacing w:before="85" w:after="0" w:line="250" w:lineRule="auto"/>
              <w:ind w:left="193" w:right="-51"/>
            </w:pPr>
          </w:p>
          <w:p w:rsidR="00C509F6" w:rsidRDefault="00827A87" w:rsidP="00B67CE6">
            <w:pPr>
              <w:spacing w:before="85" w:after="0" w:line="250" w:lineRule="auto"/>
              <w:ind w:left="193" w:right="-51"/>
            </w:pPr>
            <w:r>
              <w:t>8</w:t>
            </w:r>
          </w:p>
          <w:p w:rsidR="00C509F6" w:rsidRDefault="00C509F6" w:rsidP="00B67CE6">
            <w:pPr>
              <w:spacing w:before="85" w:after="0" w:line="250" w:lineRule="auto"/>
              <w:ind w:left="193" w:right="-51"/>
            </w:pPr>
          </w:p>
          <w:p w:rsidR="00C509F6" w:rsidRDefault="00C509F6" w:rsidP="00B67CE6">
            <w:pPr>
              <w:spacing w:before="85" w:after="0" w:line="250" w:lineRule="auto"/>
              <w:ind w:left="193" w:right="-51"/>
            </w:pPr>
          </w:p>
          <w:p w:rsidR="00C509F6" w:rsidRDefault="00C509F6" w:rsidP="00B67CE6">
            <w:pPr>
              <w:spacing w:before="85" w:after="0" w:line="250" w:lineRule="auto"/>
              <w:ind w:left="193" w:right="-51"/>
            </w:pPr>
          </w:p>
          <w:p w:rsidR="00C509F6" w:rsidRPr="00B67CE6" w:rsidRDefault="00C509F6" w:rsidP="00B67CE6">
            <w:pPr>
              <w:spacing w:before="85" w:after="0" w:line="250" w:lineRule="auto"/>
              <w:ind w:left="193" w:right="-51"/>
            </w:pPr>
          </w:p>
        </w:tc>
        <w:tc>
          <w:tcPr>
            <w:tcW w:w="2213" w:type="dxa"/>
            <w:shd w:val="clear" w:color="auto" w:fill="auto"/>
          </w:tcPr>
          <w:p w:rsidR="004110D6" w:rsidRDefault="004110D6" w:rsidP="004110D6">
            <w:pPr>
              <w:pStyle w:val="Default"/>
              <w:rPr>
                <w:sz w:val="22"/>
                <w:szCs w:val="22"/>
              </w:rPr>
            </w:pPr>
            <w:r>
              <w:rPr>
                <w:sz w:val="22"/>
                <w:szCs w:val="22"/>
              </w:rPr>
              <w:t xml:space="preserve">Rrumbullakson numra të plotë deri te dhjetëshja më e afërt, qindshja ose mijëshja. </w:t>
            </w:r>
          </w:p>
          <w:p w:rsidR="00111B56" w:rsidRPr="00B67CE6" w:rsidRDefault="00111B56" w:rsidP="00787227">
            <w:pPr>
              <w:spacing w:before="85" w:after="0" w:line="240" w:lineRule="auto"/>
            </w:pPr>
          </w:p>
        </w:tc>
        <w:tc>
          <w:tcPr>
            <w:tcW w:w="1811" w:type="dxa"/>
            <w:shd w:val="clear" w:color="auto" w:fill="auto"/>
          </w:tcPr>
          <w:p w:rsidR="00111B56" w:rsidRPr="00B67CE6" w:rsidRDefault="004F66E6" w:rsidP="000E7406">
            <w:pPr>
              <w:spacing w:before="85" w:after="0" w:line="240" w:lineRule="auto"/>
            </w:pPr>
            <w:r>
              <w:t xml:space="preserve">Di ti </w:t>
            </w:r>
            <w:r w:rsidR="000E7406">
              <w:t>rrumbullaksoj numrat e plote</w:t>
            </w:r>
          </w:p>
        </w:tc>
        <w:tc>
          <w:tcPr>
            <w:tcW w:w="3240" w:type="dxa"/>
            <w:shd w:val="clear" w:color="auto" w:fill="auto"/>
          </w:tcPr>
          <w:p w:rsidR="001B203A" w:rsidRDefault="001B203A" w:rsidP="001B203A">
            <w:pPr>
              <w:pStyle w:val="Default"/>
              <w:jc w:val="both"/>
              <w:rPr>
                <w:rFonts w:cs="Times New Roman"/>
                <w:color w:val="auto"/>
              </w:rPr>
            </w:pPr>
          </w:p>
          <w:p w:rsidR="00DB08B4" w:rsidRDefault="001B203A" w:rsidP="00DB08B4">
            <w:pPr>
              <w:pStyle w:val="Default"/>
              <w:jc w:val="both"/>
              <w:rPr>
                <w:sz w:val="22"/>
                <w:szCs w:val="22"/>
              </w:rPr>
            </w:pPr>
            <w:r>
              <w:rPr>
                <w:sz w:val="22"/>
                <w:szCs w:val="22"/>
              </w:rPr>
              <w:t xml:space="preserve">Shënoni numër të rrumbullaksuar deri te 10-shjа më e afërt, 100-jа ose 1000-jа dhe pyetni nxënësit ndermjet cilave dy 10-she, 100-she dhe 1000-she të plota shtrihet ndonjë numër. Filloni me shfrytëzim të numrave të plotë deri në katër shifra për rezimim të të mësuares dhe pastaj zgjeroni aktivitetin deri në numra më të mëdhenj, shembull. Duke e rrumbullaksuar 15 437 deri te 10-shja më e afërt. Shtrihet ndërmjet 15430 dhe 15 440. Këta numra mund të jenë skajet e boshtit numerik e </w:t>
            </w:r>
            <w:r w:rsidR="00DB08B4">
              <w:rPr>
                <w:sz w:val="22"/>
                <w:szCs w:val="22"/>
              </w:rPr>
              <w:t xml:space="preserve">numri mund të jetë I shënuar.Deri në cilin skaj të boshtit numerik është më afër numri I jonë? Perdorni këtë që të sqaroni si rrumbullaksohet deri te 10-shjа, 100-shjа ose 1000-shjа më e afërt. </w:t>
            </w:r>
          </w:p>
          <w:p w:rsidR="001B203A" w:rsidRDefault="001B203A" w:rsidP="00DB08B4">
            <w:pPr>
              <w:pStyle w:val="Default"/>
              <w:jc w:val="both"/>
              <w:rPr>
                <w:sz w:val="22"/>
                <w:szCs w:val="22"/>
              </w:rPr>
            </w:pPr>
          </w:p>
          <w:p w:rsidR="00111B56" w:rsidRPr="00B67CE6" w:rsidRDefault="00111B56" w:rsidP="001B203A">
            <w:pPr>
              <w:spacing w:before="85" w:after="0" w:line="240" w:lineRule="auto"/>
              <w:jc w:val="both"/>
            </w:pPr>
          </w:p>
        </w:tc>
        <w:tc>
          <w:tcPr>
            <w:tcW w:w="990" w:type="dxa"/>
            <w:shd w:val="clear" w:color="auto" w:fill="auto"/>
          </w:tcPr>
          <w:p w:rsidR="00111B56" w:rsidRDefault="00111B56" w:rsidP="00B67CE6">
            <w:pPr>
              <w:spacing w:before="85" w:after="0" w:line="240" w:lineRule="auto"/>
            </w:pPr>
          </w:p>
          <w:p w:rsidR="00B55C4D" w:rsidRDefault="00B55C4D" w:rsidP="00B67CE6">
            <w:pPr>
              <w:spacing w:before="85" w:after="0" w:line="240" w:lineRule="auto"/>
            </w:pPr>
          </w:p>
          <w:p w:rsidR="00B55C4D" w:rsidRPr="00B67CE6" w:rsidRDefault="00B55C4D" w:rsidP="00F66995">
            <w:pPr>
              <w:spacing w:before="85" w:after="0" w:line="240" w:lineRule="auto"/>
            </w:pPr>
            <w:r>
              <w:t xml:space="preserve">          </w:t>
            </w:r>
            <w:r w:rsidR="00106252">
              <w:t>I</w:t>
            </w:r>
          </w:p>
        </w:tc>
        <w:tc>
          <w:tcPr>
            <w:tcW w:w="2880" w:type="dxa"/>
            <w:gridSpan w:val="3"/>
            <w:shd w:val="clear" w:color="auto" w:fill="auto"/>
          </w:tcPr>
          <w:p w:rsidR="00320F1A" w:rsidRDefault="00320F1A" w:rsidP="00320F1A">
            <w:pPr>
              <w:pStyle w:val="Default"/>
              <w:rPr>
                <w:sz w:val="23"/>
                <w:szCs w:val="23"/>
              </w:rPr>
            </w:pPr>
          </w:p>
          <w:p w:rsidR="00320F1A" w:rsidRDefault="00320F1A" w:rsidP="00320F1A">
            <w:pPr>
              <w:pStyle w:val="Default"/>
              <w:rPr>
                <w:sz w:val="23"/>
                <w:szCs w:val="23"/>
              </w:rPr>
            </w:pPr>
          </w:p>
          <w:p w:rsidR="00320F1A" w:rsidRDefault="00320F1A" w:rsidP="00320F1A">
            <w:pPr>
              <w:pStyle w:val="Default"/>
              <w:rPr>
                <w:sz w:val="23"/>
                <w:szCs w:val="23"/>
              </w:rPr>
            </w:pPr>
          </w:p>
          <w:p w:rsidR="00320F1A" w:rsidRDefault="00320F1A" w:rsidP="00320F1A">
            <w:pPr>
              <w:pStyle w:val="Default"/>
              <w:rPr>
                <w:sz w:val="23"/>
                <w:szCs w:val="23"/>
              </w:rPr>
            </w:pPr>
          </w:p>
          <w:p w:rsidR="00320F1A" w:rsidRDefault="00320F1A" w:rsidP="00320F1A">
            <w:pPr>
              <w:pStyle w:val="Default"/>
              <w:rPr>
                <w:sz w:val="23"/>
                <w:szCs w:val="23"/>
              </w:rPr>
            </w:pPr>
          </w:p>
          <w:p w:rsidR="00320F1A" w:rsidRDefault="00320F1A" w:rsidP="00320F1A">
            <w:pPr>
              <w:pStyle w:val="Default"/>
              <w:rPr>
                <w:sz w:val="23"/>
                <w:szCs w:val="23"/>
              </w:rPr>
            </w:pPr>
            <w:r>
              <w:rPr>
                <w:sz w:val="23"/>
                <w:szCs w:val="23"/>
              </w:rPr>
              <w:t xml:space="preserve">Libër - Faqe 7 </w:t>
            </w:r>
          </w:p>
          <w:p w:rsidR="00EC0E29" w:rsidRPr="00B67CE6" w:rsidRDefault="00320F1A" w:rsidP="00320F1A">
            <w:pPr>
              <w:spacing w:before="85" w:after="0" w:line="240" w:lineRule="auto"/>
            </w:pPr>
            <w:r>
              <w:rPr>
                <w:sz w:val="23"/>
                <w:szCs w:val="23"/>
              </w:rPr>
              <w:t xml:space="preserve">Fletore Pune - Faqe 8 </w:t>
            </w:r>
          </w:p>
        </w:tc>
        <w:tc>
          <w:tcPr>
            <w:tcW w:w="2276" w:type="dxa"/>
            <w:shd w:val="clear" w:color="auto" w:fill="auto"/>
          </w:tcPr>
          <w:p w:rsidR="00691AC2" w:rsidRDefault="00691AC2" w:rsidP="00B67CE6">
            <w:pPr>
              <w:spacing w:before="85" w:after="0" w:line="240" w:lineRule="auto"/>
            </w:pPr>
          </w:p>
          <w:p w:rsidR="00C509F6" w:rsidRDefault="00C509F6" w:rsidP="00B67CE6">
            <w:pPr>
              <w:spacing w:before="85" w:after="0" w:line="240" w:lineRule="auto"/>
            </w:pPr>
          </w:p>
          <w:p w:rsidR="00C509F6" w:rsidRDefault="001556D6" w:rsidP="00B67CE6">
            <w:pPr>
              <w:spacing w:before="85" w:after="0" w:line="240" w:lineRule="auto"/>
            </w:pPr>
            <w:r>
              <w:t xml:space="preserve">Vëzhgim </w:t>
            </w:r>
          </w:p>
          <w:p w:rsidR="00C509F6" w:rsidRDefault="00C509F6" w:rsidP="00B67CE6">
            <w:pPr>
              <w:spacing w:before="85" w:after="0" w:line="240" w:lineRule="auto"/>
            </w:pPr>
          </w:p>
          <w:p w:rsidR="00C509F6" w:rsidRDefault="00C509F6" w:rsidP="00B67CE6">
            <w:pPr>
              <w:spacing w:before="85" w:after="0" w:line="240" w:lineRule="auto"/>
            </w:pPr>
          </w:p>
          <w:p w:rsidR="00C509F6" w:rsidRDefault="00C509F6" w:rsidP="00B67CE6">
            <w:pPr>
              <w:spacing w:before="85" w:after="0" w:line="240" w:lineRule="auto"/>
            </w:pPr>
          </w:p>
          <w:p w:rsidR="00C509F6" w:rsidRPr="00B67CE6" w:rsidRDefault="00C509F6" w:rsidP="00B67CE6">
            <w:pPr>
              <w:spacing w:before="85" w:after="0" w:line="240" w:lineRule="auto"/>
            </w:pPr>
          </w:p>
        </w:tc>
      </w:tr>
      <w:tr w:rsidR="00195A68" w:rsidRPr="00B67CE6" w:rsidTr="00705423">
        <w:trPr>
          <w:trHeight w:val="5030"/>
        </w:trPr>
        <w:tc>
          <w:tcPr>
            <w:tcW w:w="764" w:type="dxa"/>
            <w:shd w:val="clear" w:color="auto" w:fill="auto"/>
          </w:tcPr>
          <w:p w:rsidR="00195A68" w:rsidRDefault="00195A68" w:rsidP="00B67CE6">
            <w:pPr>
              <w:spacing w:before="85" w:after="0" w:line="250" w:lineRule="auto"/>
              <w:ind w:left="193" w:right="-51"/>
            </w:pPr>
          </w:p>
          <w:p w:rsidR="00195A68" w:rsidRDefault="00195A68" w:rsidP="00B67CE6">
            <w:pPr>
              <w:spacing w:before="85" w:after="0" w:line="250" w:lineRule="auto"/>
              <w:ind w:left="193" w:right="-51"/>
            </w:pPr>
          </w:p>
          <w:p w:rsidR="00195A68" w:rsidRDefault="00D32D2D" w:rsidP="00B67CE6">
            <w:pPr>
              <w:spacing w:before="85" w:line="250" w:lineRule="auto"/>
              <w:ind w:left="193" w:right="-51"/>
            </w:pPr>
            <w:r>
              <w:t xml:space="preserve">20 </w:t>
            </w:r>
          </w:p>
          <w:p w:rsidR="008F0CF7" w:rsidRDefault="008F0CF7" w:rsidP="00B67CE6">
            <w:pPr>
              <w:spacing w:before="85" w:line="250" w:lineRule="auto"/>
              <w:ind w:left="193" w:right="-51"/>
            </w:pPr>
          </w:p>
          <w:p w:rsidR="008F0CF7" w:rsidRDefault="008F0CF7" w:rsidP="00B67CE6">
            <w:pPr>
              <w:spacing w:before="85" w:line="250" w:lineRule="auto"/>
              <w:ind w:left="193" w:right="-51"/>
            </w:pPr>
          </w:p>
          <w:p w:rsidR="008F0CF7" w:rsidRDefault="008F0CF7" w:rsidP="00B67CE6">
            <w:pPr>
              <w:spacing w:before="85" w:line="250" w:lineRule="auto"/>
              <w:ind w:left="193" w:right="-51"/>
            </w:pPr>
          </w:p>
          <w:p w:rsidR="008F0CF7" w:rsidRDefault="008F0CF7" w:rsidP="00B67CE6">
            <w:pPr>
              <w:spacing w:before="85" w:line="250" w:lineRule="auto"/>
              <w:ind w:left="193" w:right="-51"/>
            </w:pPr>
          </w:p>
          <w:p w:rsidR="008F0CF7" w:rsidRDefault="008F0CF7" w:rsidP="00B67CE6">
            <w:pPr>
              <w:spacing w:before="85" w:line="250" w:lineRule="auto"/>
              <w:ind w:left="193" w:right="-51"/>
            </w:pPr>
          </w:p>
          <w:p w:rsidR="008F0CF7" w:rsidRDefault="008F0CF7" w:rsidP="00B67CE6">
            <w:pPr>
              <w:spacing w:before="85" w:line="250" w:lineRule="auto"/>
              <w:ind w:left="193" w:right="-51"/>
            </w:pPr>
          </w:p>
          <w:p w:rsidR="008F0CF7" w:rsidRDefault="008F0CF7" w:rsidP="00B67CE6">
            <w:pPr>
              <w:spacing w:before="85" w:line="250" w:lineRule="auto"/>
              <w:ind w:left="193" w:right="-51"/>
            </w:pPr>
          </w:p>
          <w:p w:rsidR="008F0CF7" w:rsidRDefault="008F0CF7" w:rsidP="00B67CE6">
            <w:pPr>
              <w:spacing w:before="85" w:line="250" w:lineRule="auto"/>
              <w:ind w:left="193" w:right="-51"/>
            </w:pPr>
          </w:p>
          <w:p w:rsidR="007F27B6" w:rsidRDefault="007F27B6" w:rsidP="00B67CE6">
            <w:pPr>
              <w:spacing w:before="85" w:line="250" w:lineRule="auto"/>
              <w:ind w:left="193" w:right="-51"/>
            </w:pPr>
          </w:p>
          <w:p w:rsidR="007F27B6" w:rsidRDefault="007F27B6" w:rsidP="00B67CE6">
            <w:pPr>
              <w:spacing w:before="85" w:line="250" w:lineRule="auto"/>
              <w:ind w:left="193" w:right="-51"/>
            </w:pPr>
          </w:p>
          <w:p w:rsidR="008F0CF7" w:rsidRDefault="008F0CF7" w:rsidP="00B67CE6">
            <w:pPr>
              <w:spacing w:before="85" w:line="250" w:lineRule="auto"/>
              <w:ind w:left="193" w:right="-51"/>
            </w:pPr>
          </w:p>
        </w:tc>
        <w:tc>
          <w:tcPr>
            <w:tcW w:w="2213" w:type="dxa"/>
            <w:shd w:val="clear" w:color="auto" w:fill="auto"/>
          </w:tcPr>
          <w:p w:rsidR="00494641" w:rsidRDefault="00494641" w:rsidP="00494641">
            <w:pPr>
              <w:pStyle w:val="Default"/>
              <w:rPr>
                <w:sz w:val="22"/>
                <w:szCs w:val="22"/>
              </w:rPr>
            </w:pPr>
            <w:r>
              <w:rPr>
                <w:sz w:val="22"/>
                <w:szCs w:val="22"/>
              </w:rPr>
              <w:t xml:space="preserve">Vlereson dhe rrumbullakson numra të mëdhenj, shembull. 255 256 është më afër 255 300; 260 000 është më afër 300 000. </w:t>
            </w:r>
          </w:p>
          <w:p w:rsidR="00195A68" w:rsidRPr="00B67CE6" w:rsidRDefault="00195A68" w:rsidP="00123856">
            <w:pPr>
              <w:spacing w:before="85" w:after="0" w:line="240" w:lineRule="auto"/>
            </w:pPr>
          </w:p>
        </w:tc>
        <w:tc>
          <w:tcPr>
            <w:tcW w:w="1811" w:type="dxa"/>
            <w:shd w:val="clear" w:color="auto" w:fill="auto"/>
          </w:tcPr>
          <w:p w:rsidR="00321E00" w:rsidRDefault="00E80699" w:rsidP="00B67CE6">
            <w:pPr>
              <w:spacing w:before="85" w:after="0" w:line="240" w:lineRule="auto"/>
            </w:pPr>
            <w:r>
              <w:t xml:space="preserve"> Di te </w:t>
            </w:r>
            <w:r w:rsidR="000B0CB5">
              <w:t>rr</w:t>
            </w:r>
            <w:r w:rsidR="00210EDC">
              <w:t xml:space="preserve">umbullaksoj numrat e mdhej </w:t>
            </w:r>
          </w:p>
          <w:p w:rsidR="00321E00" w:rsidRDefault="00321E00" w:rsidP="00B67CE6">
            <w:pPr>
              <w:spacing w:before="85" w:after="0" w:line="240" w:lineRule="auto"/>
            </w:pPr>
          </w:p>
          <w:p w:rsidR="00321E00" w:rsidRDefault="00321E00" w:rsidP="00B67CE6">
            <w:pPr>
              <w:spacing w:before="85" w:after="0" w:line="240" w:lineRule="auto"/>
            </w:pPr>
          </w:p>
          <w:p w:rsidR="00321E00" w:rsidRDefault="00321E00" w:rsidP="00B67CE6">
            <w:pPr>
              <w:spacing w:before="85" w:after="0" w:line="240" w:lineRule="auto"/>
            </w:pPr>
          </w:p>
          <w:p w:rsidR="00321E00" w:rsidRDefault="00321E00" w:rsidP="00B67CE6">
            <w:pPr>
              <w:spacing w:before="85" w:after="0" w:line="240" w:lineRule="auto"/>
            </w:pPr>
          </w:p>
          <w:p w:rsidR="00321E00" w:rsidRDefault="00321E00" w:rsidP="00B67CE6">
            <w:pPr>
              <w:spacing w:before="85" w:after="0" w:line="240" w:lineRule="auto"/>
            </w:pPr>
          </w:p>
          <w:p w:rsidR="00321E00" w:rsidRDefault="00321E00" w:rsidP="00B67CE6">
            <w:pPr>
              <w:spacing w:before="85" w:after="0" w:line="240" w:lineRule="auto"/>
            </w:pPr>
          </w:p>
          <w:p w:rsidR="00321E00" w:rsidRDefault="00321E00" w:rsidP="00B67CE6">
            <w:pPr>
              <w:spacing w:before="85" w:after="0" w:line="240" w:lineRule="auto"/>
            </w:pPr>
          </w:p>
          <w:p w:rsidR="00321E00" w:rsidRDefault="00321E00" w:rsidP="00B67CE6">
            <w:pPr>
              <w:spacing w:before="85" w:after="0" w:line="240" w:lineRule="auto"/>
            </w:pPr>
          </w:p>
          <w:p w:rsidR="00321E00" w:rsidRDefault="00321E00" w:rsidP="00B67CE6">
            <w:pPr>
              <w:spacing w:before="85" w:after="0" w:line="240" w:lineRule="auto"/>
            </w:pPr>
          </w:p>
          <w:p w:rsidR="00321E00" w:rsidRDefault="00321E00" w:rsidP="00B67CE6">
            <w:pPr>
              <w:spacing w:before="85" w:after="0" w:line="240" w:lineRule="auto"/>
            </w:pPr>
          </w:p>
          <w:p w:rsidR="00195A68" w:rsidRPr="00B67CE6" w:rsidRDefault="00195A68" w:rsidP="00B67CE6">
            <w:pPr>
              <w:spacing w:before="85"/>
            </w:pPr>
          </w:p>
        </w:tc>
        <w:tc>
          <w:tcPr>
            <w:tcW w:w="3240" w:type="dxa"/>
            <w:shd w:val="clear" w:color="auto" w:fill="auto"/>
          </w:tcPr>
          <w:p w:rsidR="00B82659" w:rsidRDefault="00B82659" w:rsidP="00B82659">
            <w:pPr>
              <w:pStyle w:val="Default"/>
              <w:rPr>
                <w:rFonts w:cs="Times New Roman"/>
                <w:color w:val="auto"/>
              </w:rPr>
            </w:pPr>
          </w:p>
          <w:p w:rsidR="00B82659" w:rsidRDefault="00B82659" w:rsidP="00B82659">
            <w:pPr>
              <w:pStyle w:val="Default"/>
              <w:rPr>
                <w:sz w:val="22"/>
                <w:szCs w:val="22"/>
              </w:rPr>
            </w:pPr>
            <w:r>
              <w:rPr>
                <w:sz w:val="22"/>
                <w:szCs w:val="22"/>
              </w:rPr>
              <w:t>Kërkoni nga nxënësit të sqarojnë si vlera e shifrave iu tregon a të rrumbullaksojnë lart ose poshtë, shembull. Nëse shifra e njësheve është më e madhe ose e barabartë me 5, numri do të rrumbullaksohet deri te 10-shjа m</w:t>
            </w:r>
            <w:r>
              <w:rPr>
                <w:rFonts w:ascii="Mangal" w:hAnsi="Mangal" w:cs="Mangal"/>
                <w:b/>
                <w:bCs/>
                <w:sz w:val="22"/>
                <w:szCs w:val="22"/>
              </w:rPr>
              <w:t>ë e afërt</w:t>
            </w:r>
            <w:r>
              <w:rPr>
                <w:sz w:val="22"/>
                <w:szCs w:val="22"/>
              </w:rPr>
              <w:t>.</w:t>
            </w:r>
          </w:p>
          <w:p w:rsidR="003F1F23" w:rsidRPr="00B67CE6" w:rsidRDefault="00B82659" w:rsidP="00AA4015">
            <w:pPr>
              <w:spacing w:before="85" w:after="0" w:line="240" w:lineRule="auto"/>
            </w:pPr>
            <w:r>
              <w:t xml:space="preserve">Shënoni disa numra ndërmjet 40000 dhe 100000. Kërkoni nga nxënësit ti rrumbullaksojnë deri te 10-shjа më e afërt, 100-shjа ose 1000-shjа. Diskutoni për rezultatet. </w:t>
            </w:r>
          </w:p>
        </w:tc>
        <w:tc>
          <w:tcPr>
            <w:tcW w:w="990" w:type="dxa"/>
            <w:shd w:val="clear" w:color="auto" w:fill="auto"/>
          </w:tcPr>
          <w:p w:rsidR="00195A68" w:rsidRDefault="007D2622" w:rsidP="00B67CE6">
            <w:pPr>
              <w:spacing w:before="85" w:after="0" w:line="240" w:lineRule="auto"/>
            </w:pPr>
            <w:r>
              <w:t xml:space="preserve">    </w:t>
            </w:r>
          </w:p>
          <w:p w:rsidR="007D2622" w:rsidRDefault="007D2622" w:rsidP="00B67CE6">
            <w:pPr>
              <w:spacing w:before="85" w:after="0" w:line="240" w:lineRule="auto"/>
            </w:pPr>
          </w:p>
          <w:p w:rsidR="007D2622" w:rsidRPr="00B67CE6" w:rsidRDefault="007D2622" w:rsidP="00B67CE6">
            <w:pPr>
              <w:spacing w:before="85" w:after="0" w:line="240" w:lineRule="auto"/>
            </w:pPr>
            <w:r>
              <w:t xml:space="preserve">       </w:t>
            </w:r>
            <w:r w:rsidR="000F7D99">
              <w:t xml:space="preserve"> Ç</w:t>
            </w:r>
          </w:p>
        </w:tc>
        <w:tc>
          <w:tcPr>
            <w:tcW w:w="2880" w:type="dxa"/>
            <w:gridSpan w:val="3"/>
            <w:shd w:val="clear" w:color="auto" w:fill="auto"/>
          </w:tcPr>
          <w:p w:rsidR="002C75B5" w:rsidRDefault="0021744C" w:rsidP="002C75B5">
            <w:pPr>
              <w:spacing w:before="85" w:after="0" w:line="240" w:lineRule="auto"/>
            </w:pPr>
            <w:r>
              <w:t xml:space="preserve"> </w:t>
            </w:r>
          </w:p>
          <w:p w:rsidR="002C75B5" w:rsidRDefault="002C75B5" w:rsidP="002C75B5">
            <w:pPr>
              <w:pStyle w:val="Default"/>
              <w:rPr>
                <w:sz w:val="22"/>
                <w:szCs w:val="22"/>
              </w:rPr>
            </w:pPr>
            <w:r>
              <w:rPr>
                <w:sz w:val="22"/>
                <w:szCs w:val="22"/>
              </w:rPr>
              <w:t xml:space="preserve">Shfrytezoni </w:t>
            </w:r>
            <w:r w:rsidRPr="002C75B5">
              <w:rPr>
                <w:sz w:val="14"/>
                <w:szCs w:val="14"/>
              </w:rPr>
              <w:t>http://mathsframe.co.uk/en/resources/resource/53/rounding</w:t>
            </w:r>
            <w:r>
              <w:rPr>
                <w:sz w:val="22"/>
                <w:szCs w:val="22"/>
              </w:rPr>
              <w:t xml:space="preserve"> per perkrahje te ketij aktiviteti </w:t>
            </w:r>
          </w:p>
          <w:p w:rsidR="0021744C" w:rsidRDefault="0021744C" w:rsidP="002C75B5">
            <w:pPr>
              <w:spacing w:before="85" w:after="0" w:line="240" w:lineRule="auto"/>
            </w:pPr>
          </w:p>
          <w:p w:rsidR="007256D6" w:rsidRDefault="007256D6" w:rsidP="0021744C">
            <w:pPr>
              <w:spacing w:before="85" w:after="0" w:line="240" w:lineRule="auto"/>
            </w:pPr>
          </w:p>
          <w:p w:rsidR="007256D6" w:rsidRDefault="007256D6" w:rsidP="0021744C">
            <w:pPr>
              <w:spacing w:before="85" w:after="0" w:line="240" w:lineRule="auto"/>
            </w:pPr>
          </w:p>
          <w:p w:rsidR="007256D6" w:rsidRDefault="007256D6" w:rsidP="0021744C">
            <w:pPr>
              <w:spacing w:before="85" w:after="0" w:line="240" w:lineRule="auto"/>
            </w:pPr>
          </w:p>
          <w:p w:rsidR="007256D6" w:rsidRDefault="007256D6" w:rsidP="0021744C">
            <w:pPr>
              <w:spacing w:before="85" w:after="0" w:line="240" w:lineRule="auto"/>
            </w:pPr>
          </w:p>
          <w:p w:rsidR="00705423" w:rsidRDefault="00705423" w:rsidP="00705423">
            <w:pPr>
              <w:pStyle w:val="Default"/>
              <w:rPr>
                <w:sz w:val="22"/>
                <w:szCs w:val="22"/>
              </w:rPr>
            </w:pPr>
            <w:r>
              <w:rPr>
                <w:sz w:val="22"/>
                <w:szCs w:val="22"/>
              </w:rPr>
              <w:t xml:space="preserve">Lojë:Rrumbullaksim I sqaruar </w:t>
            </w:r>
          </w:p>
          <w:p w:rsidR="007256D6" w:rsidRDefault="00705423" w:rsidP="00705423">
            <w:pPr>
              <w:spacing w:before="85" w:after="0" w:line="240" w:lineRule="auto"/>
            </w:pPr>
            <w:r>
              <w:t xml:space="preserve">(Reasoned Rounding) http://nrich.maths.org/10945 </w:t>
            </w:r>
          </w:p>
          <w:p w:rsidR="007256D6" w:rsidRDefault="007256D6" w:rsidP="0021744C">
            <w:pPr>
              <w:spacing w:before="85" w:after="0" w:line="240" w:lineRule="auto"/>
            </w:pPr>
          </w:p>
          <w:p w:rsidR="007256D6" w:rsidRDefault="007256D6" w:rsidP="0021744C">
            <w:pPr>
              <w:spacing w:before="85" w:after="0" w:line="240" w:lineRule="auto"/>
            </w:pPr>
          </w:p>
          <w:p w:rsidR="007256D6" w:rsidRDefault="007256D6" w:rsidP="0021744C">
            <w:pPr>
              <w:spacing w:before="85" w:after="0" w:line="240" w:lineRule="auto"/>
            </w:pPr>
          </w:p>
          <w:p w:rsidR="007256D6" w:rsidRPr="00B67CE6" w:rsidRDefault="007256D6" w:rsidP="0021744C">
            <w:pPr>
              <w:spacing w:before="85" w:after="0" w:line="240" w:lineRule="auto"/>
            </w:pPr>
          </w:p>
        </w:tc>
        <w:tc>
          <w:tcPr>
            <w:tcW w:w="2276" w:type="dxa"/>
            <w:shd w:val="clear" w:color="auto" w:fill="auto"/>
          </w:tcPr>
          <w:p w:rsidR="00195A68" w:rsidRDefault="00195A68" w:rsidP="00B67CE6">
            <w:pPr>
              <w:spacing w:before="85" w:after="0" w:line="240" w:lineRule="auto"/>
            </w:pPr>
          </w:p>
          <w:p w:rsidR="00195A68" w:rsidRDefault="00195A68" w:rsidP="00B67CE6">
            <w:pPr>
              <w:spacing w:before="85" w:after="0" w:line="240" w:lineRule="auto"/>
            </w:pPr>
          </w:p>
          <w:p w:rsidR="00195A68" w:rsidRDefault="00195A68" w:rsidP="00B67CE6">
            <w:pPr>
              <w:spacing w:before="85" w:after="0" w:line="240" w:lineRule="auto"/>
            </w:pPr>
          </w:p>
          <w:p w:rsidR="00195A68" w:rsidRDefault="00195A68" w:rsidP="00B67CE6">
            <w:pPr>
              <w:spacing w:before="85" w:after="0" w:line="240" w:lineRule="auto"/>
            </w:pPr>
          </w:p>
          <w:p w:rsidR="00195A68" w:rsidRDefault="0091420C" w:rsidP="00B67CE6">
            <w:pPr>
              <w:spacing w:before="85" w:after="0" w:line="240" w:lineRule="auto"/>
            </w:pPr>
            <w:r>
              <w:t>Biseda</w:t>
            </w:r>
          </w:p>
          <w:p w:rsidR="00195A68" w:rsidRDefault="00195A68" w:rsidP="00B67CE6">
            <w:pPr>
              <w:spacing w:before="85" w:after="0" w:line="240" w:lineRule="auto"/>
            </w:pPr>
          </w:p>
          <w:p w:rsidR="00195A68" w:rsidRDefault="00195A68" w:rsidP="00B67CE6">
            <w:pPr>
              <w:spacing w:before="85" w:after="0" w:line="240" w:lineRule="auto"/>
            </w:pPr>
          </w:p>
          <w:p w:rsidR="00195A68" w:rsidRDefault="00195A68" w:rsidP="00B67CE6">
            <w:pPr>
              <w:spacing w:before="85"/>
            </w:pPr>
          </w:p>
        </w:tc>
      </w:tr>
      <w:tr w:rsidR="0059726F" w:rsidRPr="00B67CE6" w:rsidTr="00323504">
        <w:trPr>
          <w:trHeight w:val="1089"/>
        </w:trPr>
        <w:tc>
          <w:tcPr>
            <w:tcW w:w="764" w:type="dxa"/>
            <w:shd w:val="clear" w:color="auto" w:fill="auto"/>
          </w:tcPr>
          <w:p w:rsidR="0059726F" w:rsidRDefault="0059726F" w:rsidP="00B67CE6">
            <w:pPr>
              <w:spacing w:before="85" w:line="250" w:lineRule="auto"/>
              <w:ind w:left="193" w:right="-51"/>
            </w:pPr>
            <w:r>
              <w:t xml:space="preserve">12 </w:t>
            </w:r>
          </w:p>
        </w:tc>
        <w:tc>
          <w:tcPr>
            <w:tcW w:w="2213" w:type="dxa"/>
            <w:shd w:val="clear" w:color="auto" w:fill="auto"/>
          </w:tcPr>
          <w:p w:rsidR="0059726F" w:rsidRDefault="0059726F" w:rsidP="00123856">
            <w:pPr>
              <w:spacing w:before="85"/>
            </w:pPr>
          </w:p>
        </w:tc>
        <w:tc>
          <w:tcPr>
            <w:tcW w:w="1811" w:type="dxa"/>
            <w:shd w:val="clear" w:color="auto" w:fill="auto"/>
          </w:tcPr>
          <w:p w:rsidR="0059726F" w:rsidRDefault="0059726F" w:rsidP="00B67CE6">
            <w:pPr>
              <w:spacing w:before="85"/>
            </w:pPr>
            <w:r>
              <w:t xml:space="preserve">                                                     </w:t>
            </w:r>
          </w:p>
        </w:tc>
        <w:tc>
          <w:tcPr>
            <w:tcW w:w="3240" w:type="dxa"/>
            <w:shd w:val="clear" w:color="auto" w:fill="auto"/>
          </w:tcPr>
          <w:p w:rsidR="0059726F" w:rsidRDefault="00AA4015" w:rsidP="00DB61A7">
            <w:pPr>
              <w:spacing w:before="85" w:after="0" w:line="240" w:lineRule="auto"/>
            </w:pPr>
            <w:r>
              <w:t>Dizajnoni listë me opcione saktë/pasaktë me deklaratat ndaj rrumbullaksimit.</w:t>
            </w:r>
          </w:p>
        </w:tc>
        <w:tc>
          <w:tcPr>
            <w:tcW w:w="990" w:type="dxa"/>
            <w:shd w:val="clear" w:color="auto" w:fill="auto"/>
          </w:tcPr>
          <w:p w:rsidR="0059726F" w:rsidRDefault="0059726F" w:rsidP="00B67CE6">
            <w:pPr>
              <w:spacing w:before="85" w:after="0" w:line="240" w:lineRule="auto"/>
            </w:pPr>
          </w:p>
        </w:tc>
        <w:tc>
          <w:tcPr>
            <w:tcW w:w="2880" w:type="dxa"/>
            <w:gridSpan w:val="3"/>
            <w:shd w:val="clear" w:color="auto" w:fill="auto"/>
          </w:tcPr>
          <w:p w:rsidR="004C78B0" w:rsidRDefault="004C78B0" w:rsidP="00B67CE6">
            <w:pPr>
              <w:spacing w:before="85" w:after="0" w:line="240" w:lineRule="auto"/>
            </w:pPr>
          </w:p>
          <w:p w:rsidR="0059726F" w:rsidRPr="004C78B0" w:rsidRDefault="0059726F" w:rsidP="004C78B0">
            <w:pPr>
              <w:jc w:val="center"/>
            </w:pPr>
          </w:p>
        </w:tc>
        <w:tc>
          <w:tcPr>
            <w:tcW w:w="2276" w:type="dxa"/>
            <w:shd w:val="clear" w:color="auto" w:fill="auto"/>
          </w:tcPr>
          <w:p w:rsidR="0059726F" w:rsidRDefault="0059726F" w:rsidP="00B67CE6">
            <w:pPr>
              <w:spacing w:before="85" w:after="0" w:line="240" w:lineRule="auto"/>
            </w:pPr>
          </w:p>
        </w:tc>
      </w:tr>
      <w:tr w:rsidR="00895E8C" w:rsidRPr="00B67CE6" w:rsidTr="00834251">
        <w:trPr>
          <w:trHeight w:val="478"/>
        </w:trPr>
        <w:tc>
          <w:tcPr>
            <w:tcW w:w="4788" w:type="dxa"/>
            <w:gridSpan w:val="3"/>
            <w:shd w:val="clear" w:color="auto" w:fill="4BACC6"/>
          </w:tcPr>
          <w:p w:rsidR="00895E8C" w:rsidRPr="00B67CE6" w:rsidRDefault="00895E8C" w:rsidP="00B67CE6">
            <w:pPr>
              <w:spacing w:before="34" w:after="0" w:line="250" w:lineRule="auto"/>
              <w:ind w:left="193" w:right="67"/>
              <w:rPr>
                <w:rFonts w:ascii="Arial" w:eastAsia="Arial" w:hAnsi="Arial" w:cs="Arial"/>
                <w:color w:val="FFFFFF"/>
                <w:sz w:val="18"/>
                <w:szCs w:val="18"/>
              </w:rPr>
            </w:pPr>
            <w:r w:rsidRPr="00B67CE6">
              <w:rPr>
                <w:rFonts w:ascii="Arial" w:eastAsia="Arial" w:hAnsi="Arial" w:cs="Arial"/>
                <w:b/>
                <w:bCs/>
                <w:color w:val="FFFFFF"/>
                <w:sz w:val="18"/>
                <w:szCs w:val="18"/>
              </w:rPr>
              <w:t>Organizimi</w:t>
            </w:r>
            <w:r w:rsidRPr="00B67CE6">
              <w:rPr>
                <w:rFonts w:ascii="Arial" w:eastAsia="Arial" w:hAnsi="Arial" w:cs="Arial"/>
                <w:color w:val="FFFFFF"/>
                <w:sz w:val="18"/>
                <w:szCs w:val="18"/>
              </w:rPr>
              <w:t>: Detaje për ndarjet në role</w:t>
            </w:r>
            <w:r w:rsidRPr="00B67CE6">
              <w:rPr>
                <w:rFonts w:ascii="Arial" w:eastAsia="Arial" w:hAnsi="Arial" w:cs="Arial"/>
                <w:color w:val="FFFFFF"/>
                <w:sz w:val="18"/>
                <w:szCs w:val="18"/>
                <w:lang w:val="mk-MK"/>
              </w:rPr>
              <w:t xml:space="preserve"> /</w:t>
            </w:r>
            <w:r w:rsidRPr="00B67CE6">
              <w:rPr>
                <w:rFonts w:ascii="Arial" w:eastAsia="Arial" w:hAnsi="Arial" w:cs="Arial"/>
                <w:color w:val="FFFFFF"/>
                <w:sz w:val="18"/>
                <w:szCs w:val="18"/>
              </w:rPr>
              <w:t>grupe/të rritur</w:t>
            </w:r>
          </w:p>
          <w:p w:rsidR="00895E8C" w:rsidRPr="00B67CE6" w:rsidRDefault="00895E8C" w:rsidP="00B67CE6">
            <w:pPr>
              <w:spacing w:before="34" w:after="0" w:line="250" w:lineRule="auto"/>
              <w:ind w:left="193" w:right="67"/>
              <w:rPr>
                <w:rFonts w:ascii="Arial" w:eastAsia="Arial" w:hAnsi="Arial" w:cs="Arial"/>
                <w:sz w:val="18"/>
                <w:szCs w:val="18"/>
              </w:rPr>
            </w:pPr>
            <w:r w:rsidRPr="00B67CE6">
              <w:rPr>
                <w:rFonts w:ascii="Arial" w:eastAsia="Arial" w:hAnsi="Arial" w:cs="Arial"/>
                <w:color w:val="FFFFFF"/>
                <w:sz w:val="18"/>
                <w:szCs w:val="18"/>
              </w:rPr>
              <w:t xml:space="preserve">                    (lidhur me aktivitetet)</w:t>
            </w:r>
          </w:p>
        </w:tc>
        <w:tc>
          <w:tcPr>
            <w:tcW w:w="6620" w:type="dxa"/>
            <w:gridSpan w:val="3"/>
            <w:shd w:val="clear" w:color="auto" w:fill="4BACC6"/>
          </w:tcPr>
          <w:p w:rsidR="00895E8C" w:rsidRPr="00B67CE6" w:rsidRDefault="00895E8C" w:rsidP="00B67CE6">
            <w:pPr>
              <w:spacing w:after="0" w:line="240" w:lineRule="auto"/>
            </w:pPr>
            <w:r w:rsidRPr="00B67CE6">
              <w:rPr>
                <w:rFonts w:ascii="Arial" w:eastAsia="Arial" w:hAnsi="Arial" w:cs="Arial"/>
                <w:b/>
                <w:bCs/>
                <w:color w:val="FFFFFF"/>
                <w:sz w:val="18"/>
                <w:szCs w:val="18"/>
              </w:rPr>
              <w:t>Vërejtje / mundësi për zgjerim / detyrë shtëpie</w:t>
            </w:r>
          </w:p>
        </w:tc>
        <w:tc>
          <w:tcPr>
            <w:tcW w:w="2766" w:type="dxa"/>
            <w:gridSpan w:val="3"/>
            <w:shd w:val="clear" w:color="auto" w:fill="4BACC6"/>
          </w:tcPr>
          <w:p w:rsidR="00895E8C" w:rsidRPr="00B67CE6" w:rsidRDefault="004A7B98" w:rsidP="00895E8C">
            <w:pPr>
              <w:spacing w:after="0" w:line="240" w:lineRule="auto"/>
            </w:pPr>
            <w:r>
              <w:t>Terminologji</w:t>
            </w:r>
          </w:p>
        </w:tc>
      </w:tr>
      <w:tr w:rsidR="000840E9" w:rsidRPr="00B67CE6" w:rsidTr="00834251">
        <w:trPr>
          <w:trHeight w:val="2480"/>
        </w:trPr>
        <w:tc>
          <w:tcPr>
            <w:tcW w:w="4788" w:type="dxa"/>
            <w:gridSpan w:val="3"/>
            <w:shd w:val="clear" w:color="auto" w:fill="auto"/>
          </w:tcPr>
          <w:p w:rsidR="00C27576" w:rsidRPr="00B67CE6" w:rsidRDefault="00D054E1" w:rsidP="00C27576">
            <w:pPr>
              <w:spacing w:before="85" w:after="0" w:line="250" w:lineRule="auto"/>
              <w:ind w:left="193"/>
              <w:jc w:val="both"/>
              <w:rPr>
                <w:rFonts w:ascii="Arial" w:eastAsia="Arial" w:hAnsi="Arial" w:cs="Arial"/>
                <w:sz w:val="18"/>
                <w:szCs w:val="18"/>
              </w:rPr>
            </w:pPr>
            <w:r>
              <w:lastRenderedPageBreak/>
              <w:t>Nxënësit punojnë në mënyrë individuale e pastaj në çifte që ti diskutojnë pergjigjet e tyre. Secili çift pastaj mund të shoqerohet me qift tjetër që ti diskutojnë rezultatet.</w:t>
            </w:r>
          </w:p>
        </w:tc>
        <w:tc>
          <w:tcPr>
            <w:tcW w:w="6635" w:type="dxa"/>
            <w:gridSpan w:val="4"/>
            <w:shd w:val="clear" w:color="auto" w:fill="auto"/>
          </w:tcPr>
          <w:p w:rsidR="00691AC2" w:rsidRPr="00B67CE6" w:rsidRDefault="00691AC2" w:rsidP="00C509F6">
            <w:pPr>
              <w:spacing w:before="85" w:after="0" w:line="240" w:lineRule="auto"/>
              <w:ind w:right="-20"/>
              <w:rPr>
                <w:rFonts w:ascii="Arial" w:eastAsia="Arial" w:hAnsi="Arial" w:cs="Arial"/>
                <w:sz w:val="18"/>
                <w:szCs w:val="18"/>
              </w:rPr>
            </w:pPr>
          </w:p>
        </w:tc>
        <w:tc>
          <w:tcPr>
            <w:tcW w:w="2751" w:type="dxa"/>
            <w:gridSpan w:val="2"/>
            <w:shd w:val="clear" w:color="auto" w:fill="auto"/>
          </w:tcPr>
          <w:p w:rsidR="00C509F6" w:rsidRDefault="00C509F6" w:rsidP="00B67CE6">
            <w:pPr>
              <w:spacing w:before="85" w:after="0" w:line="250" w:lineRule="auto"/>
              <w:ind w:right="548"/>
              <w:rPr>
                <w:rFonts w:ascii="Arial" w:eastAsia="Arial" w:hAnsi="Arial" w:cs="Arial"/>
                <w:sz w:val="18"/>
                <w:szCs w:val="18"/>
              </w:rPr>
            </w:pPr>
          </w:p>
          <w:p w:rsidR="00DA7D48" w:rsidRDefault="00DA7D48" w:rsidP="00DA7D48">
            <w:pPr>
              <w:pStyle w:val="Default"/>
              <w:rPr>
                <w:sz w:val="22"/>
                <w:szCs w:val="22"/>
              </w:rPr>
            </w:pPr>
            <w:r>
              <w:rPr>
                <w:sz w:val="22"/>
                <w:szCs w:val="22"/>
              </w:rPr>
              <w:t xml:space="preserve">Rrumbullakson me vlerësim më të përafërt …, , përcakton vlerë të përafërt </w:t>
            </w:r>
          </w:p>
          <w:p w:rsidR="00DA7D48" w:rsidRDefault="00DA7D48" w:rsidP="00DA7D48">
            <w:pPr>
              <w:pStyle w:val="Default"/>
              <w:rPr>
                <w:sz w:val="22"/>
                <w:szCs w:val="22"/>
              </w:rPr>
            </w:pPr>
            <w:r>
              <w:rPr>
                <w:sz w:val="22"/>
                <w:szCs w:val="22"/>
              </w:rPr>
              <w:t xml:space="preserve">njësi,dhjetëshe,qindëshe, mijëshe, dhjetëmijëshe, qind mijëshe, milion </w:t>
            </w:r>
          </w:p>
          <w:p w:rsidR="00C509F6" w:rsidRDefault="00DA7D48" w:rsidP="00DA7D48">
            <w:pPr>
              <w:spacing w:before="85" w:after="0" w:line="250" w:lineRule="auto"/>
              <w:ind w:right="548"/>
              <w:rPr>
                <w:rFonts w:ascii="Arial" w:eastAsia="Arial" w:hAnsi="Arial" w:cs="Arial"/>
                <w:sz w:val="18"/>
                <w:szCs w:val="18"/>
              </w:rPr>
            </w:pPr>
            <w:r>
              <w:t xml:space="preserve">shumfish </w:t>
            </w:r>
          </w:p>
          <w:p w:rsidR="00C509F6" w:rsidRPr="00B67CE6" w:rsidRDefault="00C509F6" w:rsidP="00B67CE6">
            <w:pPr>
              <w:spacing w:before="85" w:after="0" w:line="250" w:lineRule="auto"/>
              <w:ind w:right="548"/>
              <w:rPr>
                <w:rFonts w:ascii="Arial" w:eastAsia="Arial" w:hAnsi="Arial" w:cs="Arial"/>
                <w:sz w:val="18"/>
                <w:szCs w:val="18"/>
              </w:rPr>
            </w:pPr>
          </w:p>
        </w:tc>
      </w:tr>
    </w:tbl>
    <w:p w:rsidR="003B0B3A" w:rsidRDefault="003B0B3A" w:rsidP="006271CD"/>
    <w:sectPr w:rsidR="003B0B3A" w:rsidSect="00705423">
      <w:headerReference w:type="default" r:id="rId7"/>
      <w:footerReference w:type="default" r:id="rId8"/>
      <w:pgSz w:w="16838" w:h="11906" w:orient="landscape"/>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911" w:rsidRDefault="004B2911">
      <w:pPr>
        <w:spacing w:after="0" w:line="240" w:lineRule="auto"/>
      </w:pPr>
      <w:r>
        <w:separator/>
      </w:r>
    </w:p>
  </w:endnote>
  <w:endnote w:type="continuationSeparator" w:id="1">
    <w:p w:rsidR="004B2911" w:rsidRDefault="004B2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angal">
    <w:altName w:val="Mangal"/>
    <w:panose1 w:val="02040503050203030202"/>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B3A" w:rsidRDefault="003B0B3A">
    <w:pPr>
      <w:spacing w:after="0"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911" w:rsidRDefault="004B2911">
      <w:pPr>
        <w:spacing w:after="0" w:line="240" w:lineRule="auto"/>
      </w:pPr>
      <w:r>
        <w:separator/>
      </w:r>
    </w:p>
  </w:footnote>
  <w:footnote w:type="continuationSeparator" w:id="1">
    <w:p w:rsidR="004B2911" w:rsidRDefault="004B29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B3A" w:rsidRDefault="003B0B3A">
    <w:pPr>
      <w:spacing w:after="0"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B113F"/>
    <w:multiLevelType w:val="hybridMultilevel"/>
    <w:tmpl w:val="5F5267C6"/>
    <w:lvl w:ilvl="0" w:tplc="D0F49CD6">
      <w:numFmt w:val="bullet"/>
      <w:lvlText w:val="-"/>
      <w:lvlJc w:val="left"/>
      <w:pPr>
        <w:ind w:left="720" w:hanging="360"/>
      </w:pPr>
      <w:rPr>
        <w:rFonts w:ascii="Arial" w:eastAsia="Arial" w:hAnsi="Arial" w:cs="Arial"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1B56"/>
    <w:rsid w:val="00013258"/>
    <w:rsid w:val="000840E9"/>
    <w:rsid w:val="00090105"/>
    <w:rsid w:val="000A0387"/>
    <w:rsid w:val="000B0CB5"/>
    <w:rsid w:val="000E1A4D"/>
    <w:rsid w:val="000E6876"/>
    <w:rsid w:val="000E7406"/>
    <w:rsid w:val="000F54AC"/>
    <w:rsid w:val="000F7D99"/>
    <w:rsid w:val="00106252"/>
    <w:rsid w:val="00111B56"/>
    <w:rsid w:val="00123856"/>
    <w:rsid w:val="001556D6"/>
    <w:rsid w:val="00195A68"/>
    <w:rsid w:val="001B203A"/>
    <w:rsid w:val="001C3BE4"/>
    <w:rsid w:val="00210EDC"/>
    <w:rsid w:val="0021744C"/>
    <w:rsid w:val="00260961"/>
    <w:rsid w:val="002C75B5"/>
    <w:rsid w:val="00320F1A"/>
    <w:rsid w:val="00321E00"/>
    <w:rsid w:val="00323504"/>
    <w:rsid w:val="00337789"/>
    <w:rsid w:val="00345A76"/>
    <w:rsid w:val="00352420"/>
    <w:rsid w:val="003B0B3A"/>
    <w:rsid w:val="003E731C"/>
    <w:rsid w:val="003F1F23"/>
    <w:rsid w:val="004110D6"/>
    <w:rsid w:val="004202C4"/>
    <w:rsid w:val="00423950"/>
    <w:rsid w:val="00494641"/>
    <w:rsid w:val="004A7B98"/>
    <w:rsid w:val="004B2911"/>
    <w:rsid w:val="004B7FD1"/>
    <w:rsid w:val="004C78B0"/>
    <w:rsid w:val="004D79E8"/>
    <w:rsid w:val="004E2CB3"/>
    <w:rsid w:val="004F66E6"/>
    <w:rsid w:val="00513B6C"/>
    <w:rsid w:val="00520C21"/>
    <w:rsid w:val="00523546"/>
    <w:rsid w:val="00531949"/>
    <w:rsid w:val="0054717A"/>
    <w:rsid w:val="0059726F"/>
    <w:rsid w:val="0061681F"/>
    <w:rsid w:val="006271CD"/>
    <w:rsid w:val="006317A2"/>
    <w:rsid w:val="00680244"/>
    <w:rsid w:val="006860F4"/>
    <w:rsid w:val="00691AC2"/>
    <w:rsid w:val="006B38CA"/>
    <w:rsid w:val="006B6171"/>
    <w:rsid w:val="006C7A32"/>
    <w:rsid w:val="006F1C3A"/>
    <w:rsid w:val="006F7372"/>
    <w:rsid w:val="00705423"/>
    <w:rsid w:val="00720306"/>
    <w:rsid w:val="007256D6"/>
    <w:rsid w:val="00727F90"/>
    <w:rsid w:val="00787227"/>
    <w:rsid w:val="00792B2E"/>
    <w:rsid w:val="007A76A0"/>
    <w:rsid w:val="007D2622"/>
    <w:rsid w:val="007F27B6"/>
    <w:rsid w:val="007F487D"/>
    <w:rsid w:val="007F7410"/>
    <w:rsid w:val="00804077"/>
    <w:rsid w:val="00810F87"/>
    <w:rsid w:val="00827A87"/>
    <w:rsid w:val="00833851"/>
    <w:rsid w:val="00834251"/>
    <w:rsid w:val="00895E8C"/>
    <w:rsid w:val="008A43E6"/>
    <w:rsid w:val="008F0CF7"/>
    <w:rsid w:val="00907467"/>
    <w:rsid w:val="0091420C"/>
    <w:rsid w:val="00971EDA"/>
    <w:rsid w:val="00972291"/>
    <w:rsid w:val="00990E44"/>
    <w:rsid w:val="009B6CD0"/>
    <w:rsid w:val="009E071C"/>
    <w:rsid w:val="00A028B0"/>
    <w:rsid w:val="00A10F0C"/>
    <w:rsid w:val="00A211E8"/>
    <w:rsid w:val="00A724E7"/>
    <w:rsid w:val="00AA4015"/>
    <w:rsid w:val="00AC160A"/>
    <w:rsid w:val="00AC7659"/>
    <w:rsid w:val="00B01547"/>
    <w:rsid w:val="00B42C34"/>
    <w:rsid w:val="00B55C4D"/>
    <w:rsid w:val="00B67CE6"/>
    <w:rsid w:val="00B82659"/>
    <w:rsid w:val="00C04B6D"/>
    <w:rsid w:val="00C254B8"/>
    <w:rsid w:val="00C27576"/>
    <w:rsid w:val="00C509F6"/>
    <w:rsid w:val="00C621D7"/>
    <w:rsid w:val="00CA1484"/>
    <w:rsid w:val="00CA3082"/>
    <w:rsid w:val="00CF159F"/>
    <w:rsid w:val="00D00AC4"/>
    <w:rsid w:val="00D054E1"/>
    <w:rsid w:val="00D32D2D"/>
    <w:rsid w:val="00D354E1"/>
    <w:rsid w:val="00D95118"/>
    <w:rsid w:val="00DA5C60"/>
    <w:rsid w:val="00DA7D48"/>
    <w:rsid w:val="00DB08B4"/>
    <w:rsid w:val="00DB61A7"/>
    <w:rsid w:val="00DD7B30"/>
    <w:rsid w:val="00E06B79"/>
    <w:rsid w:val="00E80699"/>
    <w:rsid w:val="00EB21CE"/>
    <w:rsid w:val="00EC0E29"/>
    <w:rsid w:val="00EE3911"/>
    <w:rsid w:val="00F14448"/>
    <w:rsid w:val="00F40212"/>
    <w:rsid w:val="00F66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56"/>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1484"/>
    <w:pPr>
      <w:ind w:left="720"/>
      <w:contextualSpacing/>
    </w:pPr>
  </w:style>
  <w:style w:type="paragraph" w:styleId="Header">
    <w:name w:val="header"/>
    <w:basedOn w:val="Normal"/>
    <w:link w:val="HeaderChar"/>
    <w:uiPriority w:val="99"/>
    <w:unhideWhenUsed/>
    <w:rsid w:val="00C509F6"/>
    <w:pPr>
      <w:tabs>
        <w:tab w:val="center" w:pos="4513"/>
        <w:tab w:val="right" w:pos="9026"/>
      </w:tabs>
    </w:pPr>
  </w:style>
  <w:style w:type="character" w:customStyle="1" w:styleId="HeaderChar">
    <w:name w:val="Header Char"/>
    <w:link w:val="Header"/>
    <w:uiPriority w:val="99"/>
    <w:rsid w:val="00C509F6"/>
    <w:rPr>
      <w:sz w:val="22"/>
      <w:szCs w:val="22"/>
      <w:lang w:val="en-US" w:eastAsia="en-US"/>
    </w:rPr>
  </w:style>
  <w:style w:type="paragraph" w:styleId="Footer">
    <w:name w:val="footer"/>
    <w:basedOn w:val="Normal"/>
    <w:link w:val="FooterChar"/>
    <w:uiPriority w:val="99"/>
    <w:unhideWhenUsed/>
    <w:rsid w:val="00C509F6"/>
    <w:pPr>
      <w:tabs>
        <w:tab w:val="center" w:pos="4513"/>
        <w:tab w:val="right" w:pos="9026"/>
      </w:tabs>
    </w:pPr>
  </w:style>
  <w:style w:type="character" w:customStyle="1" w:styleId="FooterChar">
    <w:name w:val="Footer Char"/>
    <w:link w:val="Footer"/>
    <w:uiPriority w:val="99"/>
    <w:rsid w:val="00C509F6"/>
    <w:rPr>
      <w:sz w:val="22"/>
      <w:szCs w:val="22"/>
      <w:lang w:val="en-US" w:eastAsia="en-US"/>
    </w:rPr>
  </w:style>
  <w:style w:type="paragraph" w:customStyle="1" w:styleId="Default">
    <w:name w:val="Default"/>
    <w:rsid w:val="00520C21"/>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Hansen</dc:creator>
  <cp:lastModifiedBy>User</cp:lastModifiedBy>
  <cp:revision>25</cp:revision>
  <dcterms:created xsi:type="dcterms:W3CDTF">2015-09-06T13:13:00Z</dcterms:created>
  <dcterms:modified xsi:type="dcterms:W3CDTF">2015-09-06T13:33:00Z</dcterms:modified>
</cp:coreProperties>
</file>